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0F1B" w14:textId="5DE23A0C" w:rsidR="0074735D" w:rsidRDefault="0074735D" w:rsidP="0074735D">
      <w:pPr>
        <w:pStyle w:val="Odlomakpopisa"/>
        <w:numPr>
          <w:ilvl w:val="0"/>
          <w:numId w:val="3"/>
        </w:numPr>
        <w:jc w:val="right"/>
      </w:pPr>
      <w:r>
        <w:t>NACRT</w:t>
      </w:r>
    </w:p>
    <w:p w14:paraId="012EC00C" w14:textId="7BC7DC30" w:rsidR="00077590" w:rsidRDefault="00927579" w:rsidP="00927579">
      <w:pPr>
        <w:jc w:val="both"/>
      </w:pPr>
      <w:r>
        <w:tab/>
        <w:t>Na temelju članka 7. Zakona o kazalištima („Narodne novine“, broj 23/23) i članka 37. Statuta Grada Šibenika („Službeni glasnik Grada Šibenika“, broj 2/21)</w:t>
      </w:r>
      <w:r w:rsidR="0087016D">
        <w:t>,</w:t>
      </w:r>
      <w:r>
        <w:t xml:space="preserve"> Gradsko vijeće Grada Šibenika na _____sjednici od ___lipnja 2023. godine, donosi</w:t>
      </w:r>
    </w:p>
    <w:p w14:paraId="798A41A1" w14:textId="77777777" w:rsidR="00927579" w:rsidRPr="00F00EAD" w:rsidRDefault="00927579" w:rsidP="00927579">
      <w:pPr>
        <w:spacing w:after="0"/>
        <w:rPr>
          <w:b/>
        </w:rPr>
      </w:pPr>
    </w:p>
    <w:p w14:paraId="4804C350" w14:textId="77777777" w:rsidR="00927579" w:rsidRPr="00F00EAD" w:rsidRDefault="00927579" w:rsidP="00927579">
      <w:pPr>
        <w:spacing w:after="0"/>
        <w:jc w:val="center"/>
        <w:rPr>
          <w:b/>
        </w:rPr>
      </w:pPr>
      <w:r w:rsidRPr="00F00EAD">
        <w:rPr>
          <w:b/>
        </w:rPr>
        <w:t>ODLUKU</w:t>
      </w:r>
    </w:p>
    <w:p w14:paraId="79C5A2CF" w14:textId="77777777" w:rsidR="00927579" w:rsidRPr="00F00EAD" w:rsidRDefault="00927579" w:rsidP="00927579">
      <w:pPr>
        <w:spacing w:after="0"/>
        <w:jc w:val="center"/>
        <w:rPr>
          <w:b/>
        </w:rPr>
      </w:pPr>
      <w:r w:rsidRPr="00F00EAD">
        <w:rPr>
          <w:b/>
        </w:rPr>
        <w:t xml:space="preserve">o izmjenama i dopunama Odluke o osnivanju kazališta –Hrvatsko </w:t>
      </w:r>
    </w:p>
    <w:p w14:paraId="2E03DBBB" w14:textId="77777777" w:rsidR="00927579" w:rsidRPr="00F00EAD" w:rsidRDefault="00927579" w:rsidP="00927579">
      <w:pPr>
        <w:spacing w:after="0"/>
        <w:jc w:val="center"/>
        <w:rPr>
          <w:b/>
        </w:rPr>
      </w:pPr>
      <w:r w:rsidRPr="00F00EAD">
        <w:rPr>
          <w:b/>
        </w:rPr>
        <w:t>narodno kazalište u Šibeniku</w:t>
      </w:r>
    </w:p>
    <w:p w14:paraId="65116A93" w14:textId="77777777" w:rsidR="00927579" w:rsidRDefault="00927579" w:rsidP="00927579">
      <w:pPr>
        <w:spacing w:after="0"/>
      </w:pPr>
    </w:p>
    <w:p w14:paraId="68327AD7" w14:textId="77777777" w:rsidR="00927579" w:rsidRDefault="00927579" w:rsidP="00C32EA5">
      <w:pPr>
        <w:spacing w:after="0"/>
        <w:jc w:val="center"/>
      </w:pPr>
    </w:p>
    <w:p w14:paraId="739F8A74" w14:textId="77777777" w:rsidR="00927579" w:rsidRPr="00C32EA5" w:rsidRDefault="00927579" w:rsidP="00C32EA5">
      <w:pPr>
        <w:spacing w:after="0"/>
        <w:jc w:val="center"/>
        <w:rPr>
          <w:b/>
        </w:rPr>
      </w:pPr>
      <w:r w:rsidRPr="00C32EA5">
        <w:rPr>
          <w:b/>
        </w:rPr>
        <w:t>Članak 1.</w:t>
      </w:r>
    </w:p>
    <w:p w14:paraId="4A8F8A1D" w14:textId="77777777" w:rsidR="008D36DA" w:rsidRDefault="0087016D" w:rsidP="00885C10">
      <w:pPr>
        <w:spacing w:after="0"/>
        <w:jc w:val="both"/>
      </w:pPr>
      <w:r>
        <w:tab/>
      </w:r>
    </w:p>
    <w:p w14:paraId="62276D67" w14:textId="2D7E9823" w:rsidR="00D95CAF" w:rsidRPr="00D95CAF" w:rsidRDefault="0087016D" w:rsidP="00D95CAF">
      <w:pPr>
        <w:spacing w:after="0"/>
        <w:ind w:firstLine="708"/>
        <w:jc w:val="both"/>
      </w:pPr>
      <w:r>
        <w:t>U Odluci o osnivanju kazališta – Hrvatsko narodno kazalište u Šibeniku („Službeni glasnik Grada Šibenika“, broj 5/10,8/11, 9/13,4/19 i 6/20)</w:t>
      </w:r>
      <w:r w:rsidR="00D95CAF">
        <w:t xml:space="preserve"> u članku 1. stavak 4. se mijenja i glasi: „</w:t>
      </w:r>
      <w:r w:rsidR="00D95CAF" w:rsidRPr="00D95CAF">
        <w:rPr>
          <w:rFonts w:eastAsia="Times New Roman" w:cstheme="minorHAnsi"/>
          <w:lang w:eastAsia="hr-HR"/>
        </w:rPr>
        <w:t>Kazalište je javna ustanova koja obavlja kazališnu djelatnost.</w:t>
      </w:r>
      <w:r w:rsidR="00D95CAF">
        <w:rPr>
          <w:rFonts w:eastAsia="Times New Roman" w:cstheme="minorHAnsi"/>
          <w:lang w:eastAsia="hr-HR"/>
        </w:rPr>
        <w:t xml:space="preserve"> </w:t>
      </w:r>
      <w:r w:rsidR="00D95CAF" w:rsidRPr="00D95CAF">
        <w:rPr>
          <w:rFonts w:eastAsia="Times New Roman" w:cstheme="minorHAnsi"/>
          <w:lang w:eastAsia="hr-HR"/>
        </w:rPr>
        <w:t>Kazališna djelatnost obavlja se kao javna služba</w:t>
      </w:r>
      <w:r w:rsidR="00D95CAF">
        <w:rPr>
          <w:rFonts w:eastAsia="Times New Roman" w:cstheme="minorHAnsi"/>
          <w:lang w:eastAsia="hr-HR"/>
        </w:rPr>
        <w:t>“.</w:t>
      </w:r>
    </w:p>
    <w:p w14:paraId="2A1797B7" w14:textId="77777777" w:rsidR="00D95CAF" w:rsidRDefault="00D95CAF" w:rsidP="008D36DA">
      <w:pPr>
        <w:spacing w:after="0"/>
        <w:ind w:firstLine="708"/>
        <w:jc w:val="both"/>
      </w:pPr>
    </w:p>
    <w:p w14:paraId="11BAA880" w14:textId="77777777" w:rsidR="00D95CAF" w:rsidRDefault="00D95CAF" w:rsidP="008D36DA">
      <w:pPr>
        <w:spacing w:after="0"/>
        <w:ind w:firstLine="708"/>
        <w:jc w:val="both"/>
      </w:pPr>
    </w:p>
    <w:p w14:paraId="4489190F" w14:textId="1C578548" w:rsidR="00D95CAF" w:rsidRPr="00D95CAF" w:rsidRDefault="00D95CAF" w:rsidP="00D95CAF">
      <w:pPr>
        <w:spacing w:after="0"/>
        <w:jc w:val="center"/>
        <w:rPr>
          <w:b/>
          <w:bCs/>
        </w:rPr>
      </w:pPr>
      <w:r w:rsidRPr="00D95CAF">
        <w:rPr>
          <w:b/>
          <w:bCs/>
        </w:rPr>
        <w:t>Članak 2.</w:t>
      </w:r>
    </w:p>
    <w:p w14:paraId="7FB24BAE" w14:textId="40DEF5D1" w:rsidR="0087016D" w:rsidRDefault="0087016D" w:rsidP="008D36DA">
      <w:pPr>
        <w:spacing w:after="0"/>
        <w:ind w:firstLine="708"/>
        <w:jc w:val="both"/>
      </w:pPr>
      <w:r>
        <w:t xml:space="preserve"> u članku 2. dodaju se stavci 3. i 4. i glase:</w:t>
      </w:r>
    </w:p>
    <w:p w14:paraId="760E478C" w14:textId="77777777" w:rsidR="0087016D" w:rsidRDefault="0087016D" w:rsidP="00885C10">
      <w:pPr>
        <w:spacing w:after="0"/>
        <w:jc w:val="both"/>
      </w:pPr>
    </w:p>
    <w:p w14:paraId="1CDBB116" w14:textId="77777777" w:rsidR="0087016D" w:rsidRDefault="0087016D" w:rsidP="00885C10">
      <w:pPr>
        <w:spacing w:after="0"/>
        <w:jc w:val="both"/>
      </w:pPr>
      <w:r>
        <w:t>„U pisanoj komunikaciji s fizičkim i pravnim osobama u inozemstvu, kazalište može uz svoj naziv upotrebljavati i prijevod naziva na stranom jeziku.</w:t>
      </w:r>
    </w:p>
    <w:p w14:paraId="332549C6" w14:textId="77777777" w:rsidR="0087016D" w:rsidRDefault="0087016D" w:rsidP="00885C10">
      <w:pPr>
        <w:spacing w:after="0"/>
        <w:jc w:val="both"/>
      </w:pPr>
      <w:r>
        <w:t>Naziv kazališta mora biti istaknut na zgradi u kojoj je njegovo sjedište i na objektima u kojima obavlja svoju djelatnost.“</w:t>
      </w:r>
    </w:p>
    <w:p w14:paraId="388BEDEC" w14:textId="77777777" w:rsidR="0087016D" w:rsidRPr="00C32EA5" w:rsidRDefault="0087016D" w:rsidP="0087016D">
      <w:pPr>
        <w:spacing w:after="0"/>
        <w:rPr>
          <w:b/>
        </w:rPr>
      </w:pPr>
    </w:p>
    <w:p w14:paraId="6B334B07" w14:textId="27D36598" w:rsidR="008D36DA" w:rsidRDefault="0087016D" w:rsidP="008D36DA">
      <w:pPr>
        <w:spacing w:after="0"/>
        <w:jc w:val="center"/>
        <w:rPr>
          <w:b/>
        </w:rPr>
      </w:pPr>
      <w:r w:rsidRPr="00C32EA5">
        <w:rPr>
          <w:b/>
        </w:rPr>
        <w:t xml:space="preserve">Članak </w:t>
      </w:r>
      <w:r w:rsidR="005D53F6">
        <w:rPr>
          <w:b/>
        </w:rPr>
        <w:t>3.</w:t>
      </w:r>
    </w:p>
    <w:p w14:paraId="29D232A5" w14:textId="77777777" w:rsidR="008D36DA" w:rsidRDefault="008D36DA" w:rsidP="008D36DA">
      <w:pPr>
        <w:spacing w:after="0"/>
        <w:ind w:firstLine="708"/>
        <w:rPr>
          <w:b/>
        </w:rPr>
      </w:pPr>
    </w:p>
    <w:p w14:paraId="7FEDBB61" w14:textId="77777777" w:rsidR="0087016D" w:rsidRPr="008D36DA" w:rsidRDefault="0087016D" w:rsidP="008D36DA">
      <w:pPr>
        <w:spacing w:after="0"/>
        <w:ind w:firstLine="708"/>
        <w:rPr>
          <w:b/>
        </w:rPr>
      </w:pPr>
      <w:r>
        <w:t>Članak 8. stavak 2. mijenja se i glasi:</w:t>
      </w:r>
    </w:p>
    <w:p w14:paraId="5E3A7777" w14:textId="77777777" w:rsidR="0087016D" w:rsidRDefault="0087016D" w:rsidP="00885C10">
      <w:pPr>
        <w:spacing w:after="0"/>
        <w:jc w:val="both"/>
      </w:pPr>
      <w:r>
        <w:t>„</w:t>
      </w:r>
      <w:r w:rsidR="00EF6D0C">
        <w:t>Za ravnatelja Kazališta može biti imenovana osoba koja ispunjava sljedeće uvjete:</w:t>
      </w:r>
    </w:p>
    <w:p w14:paraId="0405FA8F" w14:textId="77777777" w:rsidR="00EF6D0C" w:rsidRDefault="00EF6D0C" w:rsidP="00885C10">
      <w:pPr>
        <w:pStyle w:val="Odlomakpopisa"/>
        <w:numPr>
          <w:ilvl w:val="0"/>
          <w:numId w:val="1"/>
        </w:numPr>
        <w:spacing w:after="0"/>
        <w:jc w:val="both"/>
      </w:pPr>
      <w:r>
        <w:t>završen diplomski sveučilišni studij ili integrirani preddiplomski i diplomski sveučilišni studij ili specijalistički diplomski stručni studij ili s njim izjednačen studij;</w:t>
      </w:r>
    </w:p>
    <w:p w14:paraId="7469E9C2" w14:textId="77777777" w:rsidR="00EF6D0C" w:rsidRDefault="00EF6D0C" w:rsidP="00885C10">
      <w:pPr>
        <w:pStyle w:val="Odlomakpopisa"/>
        <w:numPr>
          <w:ilvl w:val="0"/>
          <w:numId w:val="1"/>
        </w:numPr>
        <w:spacing w:after="0"/>
        <w:jc w:val="both"/>
      </w:pPr>
      <w:r>
        <w:t>koja se odlikuje stručnim, radnim i organizacijskim sposobnostima;</w:t>
      </w:r>
    </w:p>
    <w:p w14:paraId="1E399EF4" w14:textId="77777777" w:rsidR="00EF6D0C" w:rsidRDefault="00EF6D0C" w:rsidP="00885C10">
      <w:pPr>
        <w:pStyle w:val="Odlomakpopisa"/>
        <w:numPr>
          <w:ilvl w:val="0"/>
          <w:numId w:val="1"/>
        </w:numPr>
        <w:spacing w:after="0"/>
        <w:jc w:val="both"/>
      </w:pPr>
      <w:r>
        <w:t>pet godina rada u kulturi.</w:t>
      </w:r>
    </w:p>
    <w:p w14:paraId="2393CAA3" w14:textId="77777777" w:rsidR="00EF6D0C" w:rsidRDefault="00EF6D0C" w:rsidP="00885C10">
      <w:pPr>
        <w:spacing w:after="0"/>
        <w:jc w:val="both"/>
      </w:pPr>
      <w:r>
        <w:t>Uz dokaze o ispunjenju uvjeta iz natječaja, kandidat je dužan prijavi priložiti četverogodišnji program, koji obavezno sadrži financijski i kadrovski plan ostvarenja predloženog programa,</w:t>
      </w:r>
    </w:p>
    <w:p w14:paraId="77D19A71" w14:textId="77777777" w:rsidR="00EF6D0C" w:rsidRDefault="00EF6D0C" w:rsidP="00885C10">
      <w:pPr>
        <w:spacing w:after="0"/>
        <w:jc w:val="both"/>
      </w:pPr>
      <w:r>
        <w:t>Ravnatelj ne može biti osoba koja prema zakonu kojim se uređuju trgovačka društva ne može biti članom uprave.</w:t>
      </w:r>
    </w:p>
    <w:p w14:paraId="3F1EC8FA" w14:textId="2EE76761" w:rsidR="00EF6D0C" w:rsidRDefault="00BD2A1A" w:rsidP="00885C10">
      <w:pPr>
        <w:spacing w:after="0"/>
        <w:jc w:val="both"/>
      </w:pPr>
      <w:r>
        <w:t xml:space="preserve">U istom članku stavku 4. riječi: „ predstavničko tijelo osnivača „ zamjenjuje se riječima: „Izvršno tijelo osnivača“. </w:t>
      </w:r>
    </w:p>
    <w:p w14:paraId="1B10F644" w14:textId="77777777" w:rsidR="00BD2A1A" w:rsidRDefault="00BD2A1A" w:rsidP="00885C10">
      <w:pPr>
        <w:spacing w:after="0"/>
        <w:jc w:val="both"/>
      </w:pPr>
      <w:r>
        <w:t>U istom članku iza stavka 5. dodaju se novi stavci 6.,7.,8. i 9. koji glase:</w:t>
      </w:r>
    </w:p>
    <w:p w14:paraId="74C44134" w14:textId="77777777" w:rsidR="00BD2A1A" w:rsidRDefault="00BD2A1A" w:rsidP="00885C10">
      <w:pPr>
        <w:spacing w:after="0"/>
        <w:jc w:val="both"/>
      </w:pPr>
      <w:r>
        <w:t>„ Ravnatelj imenuje svog zamjenika između djelatnika Kazališta, koji ga zamjenjuje u slučaju odsutnost.</w:t>
      </w:r>
    </w:p>
    <w:p w14:paraId="28065211" w14:textId="77777777" w:rsidR="00BD2A1A" w:rsidRDefault="00BD2A1A" w:rsidP="00885C10">
      <w:pPr>
        <w:spacing w:after="0"/>
        <w:jc w:val="both"/>
      </w:pPr>
      <w:r>
        <w:t>Zamjenik ima prava i ovlasti ravnatelja za vrijeme dok ga zamjenjuje.</w:t>
      </w:r>
    </w:p>
    <w:p w14:paraId="1587187E" w14:textId="77777777" w:rsidR="00BD2A1A" w:rsidRDefault="00BD2A1A" w:rsidP="00885C10">
      <w:pPr>
        <w:spacing w:after="0"/>
        <w:jc w:val="both"/>
      </w:pPr>
      <w:r>
        <w:t>Razrješenjem ravnatelja zamjenik se razrješuje dužnosti i prestaje mu rad o čemu odluku donosi vršitelj dužnosti ravnatelja</w:t>
      </w:r>
      <w:r w:rsidR="00885C10">
        <w:t xml:space="preserve"> odnosno novi ravnatelj.</w:t>
      </w:r>
    </w:p>
    <w:p w14:paraId="7AC343BB" w14:textId="77777777" w:rsidR="00885C10" w:rsidRDefault="00885C10" w:rsidP="00885C10">
      <w:pPr>
        <w:spacing w:after="0"/>
        <w:jc w:val="both"/>
      </w:pPr>
      <w:r>
        <w:t>Zamjenik ravnatelja koji je prije imenovanja bio zaposlen u Kazalištu na neodređeno vrijeme, ima pravo povratka na rad i rasporeda na radno mjesto koje odgovara njegovu stupnju obrazovanja i radnom iskustvu, a što se pobliže uređuje sporazumom s poslodavcem.“</w:t>
      </w:r>
    </w:p>
    <w:p w14:paraId="300A5259" w14:textId="77777777" w:rsidR="0087016D" w:rsidRDefault="0087016D" w:rsidP="0087016D">
      <w:pPr>
        <w:spacing w:after="0"/>
      </w:pPr>
    </w:p>
    <w:p w14:paraId="1705EC16" w14:textId="6FEB1837" w:rsidR="00885C10" w:rsidRPr="00C32EA5" w:rsidRDefault="00885C10" w:rsidP="00C32EA5">
      <w:pPr>
        <w:spacing w:after="0"/>
        <w:jc w:val="center"/>
        <w:rPr>
          <w:b/>
        </w:rPr>
      </w:pPr>
      <w:r w:rsidRPr="00C32EA5">
        <w:rPr>
          <w:b/>
        </w:rPr>
        <w:t xml:space="preserve">Članak </w:t>
      </w:r>
      <w:r w:rsidR="005D53F6">
        <w:rPr>
          <w:b/>
        </w:rPr>
        <w:t>4</w:t>
      </w:r>
      <w:r w:rsidRPr="00C32EA5">
        <w:rPr>
          <w:b/>
        </w:rPr>
        <w:t>.</w:t>
      </w:r>
    </w:p>
    <w:p w14:paraId="593ED3F8" w14:textId="77777777" w:rsidR="009B1A03" w:rsidRDefault="009B1A03" w:rsidP="0087016D">
      <w:pPr>
        <w:spacing w:after="0"/>
      </w:pPr>
    </w:p>
    <w:p w14:paraId="5A56B1FA" w14:textId="77777777" w:rsidR="00885C10" w:rsidRDefault="00FE5EC3" w:rsidP="008D36DA">
      <w:pPr>
        <w:spacing w:after="0"/>
        <w:ind w:firstLine="708"/>
      </w:pPr>
      <w:r>
        <w:t xml:space="preserve">Članak 9. stavak 1. mijenja se i glasi: </w:t>
      </w:r>
    </w:p>
    <w:p w14:paraId="4AF69857" w14:textId="7E75CDED" w:rsidR="00FE5EC3" w:rsidRDefault="00FE5EC3" w:rsidP="00FE5EC3">
      <w:pPr>
        <w:spacing w:after="0"/>
        <w:jc w:val="both"/>
      </w:pPr>
      <w:r>
        <w:t>„Kazališno vijeće ima pet članova. Tri člana Kazališnog vijeća imenuje izvršno tijelo osnivača iz reda istaknutih kulturnih djelatnika u području društvenih znanosti, humanističkih znanosti ili u umjetničkom području s radnim iskustvom u javnom kulturnom sektoru, istaknutih znanstvenika odnosno nastavnika u području društvenih znanosti, humanističkih znanosti ili u umjetničkom području te pravni ili ekonomski stručnjaci s iskustvom u području kulture. Jedan član bira se iz redova kazališnih umjetnika zaposlenih u Kazalištu, a jedan iz redova svih zaposlenika</w:t>
      </w:r>
      <w:r w:rsidR="00C32EA5">
        <w:t xml:space="preserve"> sukladno općem propisu o radu. Ako članu kazališnog vijeća iz reda kazališnih umjetnika odnosno zaposlenika prestane rad, prestaje mu i članstvu u vijeću.</w:t>
      </w:r>
    </w:p>
    <w:p w14:paraId="713F173F" w14:textId="77777777" w:rsidR="00C32EA5" w:rsidRDefault="00C32EA5" w:rsidP="00FE5EC3">
      <w:pPr>
        <w:spacing w:after="0"/>
        <w:jc w:val="both"/>
      </w:pPr>
    </w:p>
    <w:p w14:paraId="669D3345" w14:textId="77777777" w:rsidR="005D53F6" w:rsidRDefault="00C32EA5" w:rsidP="00FE5EC3">
      <w:pPr>
        <w:spacing w:after="0"/>
        <w:jc w:val="both"/>
      </w:pPr>
      <w:r>
        <w:t>U istom članku dodaj</w:t>
      </w:r>
      <w:r w:rsidR="005D53F6">
        <w:t>u</w:t>
      </w:r>
      <w:r>
        <w:t xml:space="preserve"> se novi stav</w:t>
      </w:r>
      <w:r w:rsidR="005D53F6">
        <w:t>ci</w:t>
      </w:r>
      <w:r>
        <w:t xml:space="preserve"> 2. </w:t>
      </w:r>
      <w:r w:rsidR="005D53F6">
        <w:t xml:space="preserve">i 3. koji </w:t>
      </w:r>
      <w:r>
        <w:t>glas</w:t>
      </w:r>
      <w:r w:rsidR="005D53F6">
        <w:t>e</w:t>
      </w:r>
      <w:r>
        <w:t>:</w:t>
      </w:r>
    </w:p>
    <w:p w14:paraId="5D3E739A" w14:textId="77777777" w:rsidR="005D53F6" w:rsidRDefault="005D53F6" w:rsidP="00FE5EC3">
      <w:pPr>
        <w:spacing w:after="0"/>
        <w:jc w:val="both"/>
      </w:pPr>
    </w:p>
    <w:p w14:paraId="1C6BBD55" w14:textId="4A4F3F5B" w:rsidR="00C32EA5" w:rsidRDefault="00C32EA5" w:rsidP="00FE5EC3">
      <w:pPr>
        <w:spacing w:after="0"/>
        <w:jc w:val="both"/>
      </w:pPr>
      <w:r>
        <w:t xml:space="preserve"> „Za člana kazališnog vijeća imenuje se osoba koja ima završen sveučilišni diplomski studij ili sveučilišni integrirani prijediplomski i diplomski studij ili stručni diplomski studij ili s njim izjednačen studij.</w:t>
      </w:r>
    </w:p>
    <w:p w14:paraId="191F14A1" w14:textId="77777777" w:rsidR="005D53F6" w:rsidRPr="005D53F6" w:rsidRDefault="005D53F6" w:rsidP="005D53F6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5D53F6">
        <w:rPr>
          <w:rFonts w:eastAsia="Times New Roman" w:cstheme="minorHAnsi"/>
          <w:lang w:eastAsia="x-none"/>
        </w:rPr>
        <w:t>Kazališno vijeće može se konstituirati kada je imenovana većina članova Kazališnog vijeća.</w:t>
      </w:r>
    </w:p>
    <w:p w14:paraId="586734A9" w14:textId="77777777" w:rsidR="005D53F6" w:rsidRPr="005D53F6" w:rsidRDefault="005D53F6" w:rsidP="005D53F6">
      <w:pPr>
        <w:widowControl w:val="0"/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5D53F6">
        <w:rPr>
          <w:rFonts w:eastAsia="Times New Roman" w:cstheme="minorHAnsi"/>
          <w:lang w:eastAsia="x-none"/>
        </w:rPr>
        <w:t>Mandat članova Kazališnog vijeća je četiri godine.</w:t>
      </w:r>
    </w:p>
    <w:p w14:paraId="0A5C1EE0" w14:textId="2A243698" w:rsidR="005D53F6" w:rsidRPr="005D53F6" w:rsidRDefault="005D53F6" w:rsidP="005D53F6">
      <w:pPr>
        <w:widowControl w:val="0"/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5D53F6">
        <w:rPr>
          <w:rFonts w:eastAsia="Times New Roman" w:cstheme="minorHAnsi"/>
          <w:lang w:eastAsia="x-none"/>
        </w:rPr>
        <w:t>Za vrijeme trajanja mandata član Kazališnog vijeća iz stavka 2. ovoga članka ne može biti u poslovnom odnosu s Kazalištem.</w:t>
      </w:r>
      <w:r>
        <w:rPr>
          <w:rFonts w:eastAsia="Times New Roman" w:cstheme="minorHAnsi"/>
          <w:lang w:eastAsia="x-none"/>
        </w:rPr>
        <w:t>“</w:t>
      </w:r>
    </w:p>
    <w:p w14:paraId="426E2F8C" w14:textId="77777777" w:rsidR="005D53F6" w:rsidRDefault="005D53F6" w:rsidP="00FE5EC3">
      <w:pPr>
        <w:spacing w:after="0"/>
        <w:jc w:val="both"/>
      </w:pPr>
    </w:p>
    <w:p w14:paraId="0EAF493C" w14:textId="21BC682F" w:rsidR="005D53F6" w:rsidRPr="005D53F6" w:rsidRDefault="005D53F6" w:rsidP="005D53F6">
      <w:pPr>
        <w:spacing w:after="0"/>
        <w:jc w:val="center"/>
        <w:rPr>
          <w:b/>
          <w:bCs/>
        </w:rPr>
      </w:pPr>
      <w:r w:rsidRPr="005D53F6">
        <w:rPr>
          <w:b/>
          <w:bCs/>
        </w:rPr>
        <w:t>Članak 5.</w:t>
      </w:r>
    </w:p>
    <w:p w14:paraId="0E5FB394" w14:textId="049728E4" w:rsidR="005D53F6" w:rsidRDefault="005D53F6" w:rsidP="00FE5EC3">
      <w:pPr>
        <w:spacing w:after="0"/>
        <w:jc w:val="both"/>
      </w:pPr>
      <w:r>
        <w:t>Članak 13. se mijenja i glasi:</w:t>
      </w:r>
    </w:p>
    <w:p w14:paraId="0C9B1D80" w14:textId="5D2C786E" w:rsidR="005D53F6" w:rsidRPr="005D53F6" w:rsidRDefault="005D53F6" w:rsidP="005D53F6">
      <w:pPr>
        <w:jc w:val="both"/>
        <w:rPr>
          <w:rFonts w:eastAsia="Times New Roman" w:cstheme="minorHAnsi"/>
          <w:lang w:eastAsia="hr-HR"/>
        </w:rPr>
      </w:pPr>
      <w:r w:rsidRPr="005D53F6">
        <w:rPr>
          <w:rFonts w:cstheme="minorHAnsi"/>
        </w:rPr>
        <w:t>„</w:t>
      </w:r>
      <w:r w:rsidRPr="005D53F6">
        <w:rPr>
          <w:rFonts w:eastAsia="Times New Roman" w:cstheme="minorHAnsi"/>
          <w:lang w:eastAsia="hr-HR"/>
        </w:rPr>
        <w:t>Sredstva za rad Kazališta osigurava Osnivač na temelju prihvaćenog prijedloga programa i financijskog plana Kazališta, a sredstva za rad uključuju sredstva za plaće, produkcijska sredstva, materijalne rashode, kao i sredstva za investicije i investicijsko održavanje, ako posebnim zakonima nije drukčije određeno. Produkcijska sredstva uključuju honorare te troškove opreme i izvođenja programa.</w:t>
      </w:r>
      <w:r>
        <w:rPr>
          <w:rFonts w:eastAsia="Times New Roman" w:cstheme="minorHAnsi"/>
          <w:lang w:eastAsia="hr-HR"/>
        </w:rPr>
        <w:t xml:space="preserve"> </w:t>
      </w:r>
      <w:r w:rsidRPr="005D53F6">
        <w:rPr>
          <w:rFonts w:eastAsia="Times New Roman" w:cstheme="minorHAnsi"/>
          <w:lang w:eastAsia="hr-HR"/>
        </w:rPr>
        <w:t>Osnivač je dužan osigurati sredstva za plaće i druga materijalna prava kazališnih umjetnika i kazališnih radnika.</w:t>
      </w:r>
    </w:p>
    <w:p w14:paraId="77F014A4" w14:textId="509D2559" w:rsidR="005D53F6" w:rsidRPr="005D53F6" w:rsidRDefault="005D53F6" w:rsidP="005D53F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5D53F6">
        <w:rPr>
          <w:rFonts w:eastAsia="Times New Roman" w:cstheme="minorHAnsi"/>
          <w:color w:val="000000"/>
          <w:lang w:eastAsia="hr-HR"/>
        </w:rPr>
        <w:t xml:space="preserve">Osnivač je dužan osigurati sredstva iz </w:t>
      </w:r>
      <w:r>
        <w:rPr>
          <w:rFonts w:eastAsia="Times New Roman" w:cstheme="minorHAnsi"/>
          <w:color w:val="000000"/>
          <w:lang w:eastAsia="hr-HR"/>
        </w:rPr>
        <w:t>stavka 1</w:t>
      </w:r>
      <w:r w:rsidRPr="005D53F6">
        <w:rPr>
          <w:rFonts w:eastAsia="Times New Roman" w:cstheme="minorHAnsi"/>
          <w:color w:val="000000"/>
          <w:lang w:eastAsia="hr-HR"/>
        </w:rPr>
        <w:t xml:space="preserve">. ovoga </w:t>
      </w:r>
      <w:r>
        <w:rPr>
          <w:rFonts w:eastAsia="Times New Roman" w:cstheme="minorHAnsi"/>
          <w:color w:val="000000"/>
          <w:lang w:eastAsia="hr-HR"/>
        </w:rPr>
        <w:t xml:space="preserve">članka </w:t>
      </w:r>
      <w:r w:rsidRPr="005D53F6">
        <w:rPr>
          <w:rFonts w:eastAsia="Times New Roman" w:cstheme="minorHAnsi"/>
          <w:color w:val="000000"/>
          <w:lang w:eastAsia="hr-HR"/>
        </w:rPr>
        <w:t>sukladno kriterijima i standardima koje na prijedlog Kazališnog vijeća utvrđuje Osnivač.</w:t>
      </w:r>
    </w:p>
    <w:p w14:paraId="03C5A0DF" w14:textId="77777777" w:rsidR="005D53F6" w:rsidRPr="005D53F6" w:rsidRDefault="005D53F6" w:rsidP="005D53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FB936F4" w14:textId="77777777" w:rsidR="005D53F6" w:rsidRPr="005D53F6" w:rsidRDefault="005D53F6" w:rsidP="005D53F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5D53F6">
        <w:rPr>
          <w:rFonts w:eastAsia="Times New Roman" w:cstheme="minorHAnsi"/>
          <w:color w:val="000000"/>
          <w:lang w:eastAsia="hr-HR"/>
        </w:rPr>
        <w:t>Sredstva za rad Kazališta mogu se osigurati:</w:t>
      </w:r>
    </w:p>
    <w:p w14:paraId="0F7E0217" w14:textId="77777777" w:rsidR="005D53F6" w:rsidRPr="005D53F6" w:rsidRDefault="005D53F6" w:rsidP="005D53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5D53F6">
        <w:rPr>
          <w:rFonts w:eastAsia="Times New Roman" w:cstheme="minorHAnsi"/>
          <w:color w:val="000000"/>
          <w:lang w:eastAsia="hr-HR"/>
        </w:rPr>
        <w:t>iz proračuna Republike Hrvatske</w:t>
      </w:r>
      <w:r w:rsidRPr="005D53F6">
        <w:rPr>
          <w:rFonts w:eastAsia="Courier New" w:cstheme="minorHAnsi"/>
          <w:color w:val="000000"/>
          <w:lang w:eastAsia="hr-HR"/>
        </w:rPr>
        <w:t xml:space="preserve"> </w:t>
      </w:r>
      <w:r w:rsidRPr="005D53F6">
        <w:rPr>
          <w:rFonts w:eastAsia="Times New Roman" w:cstheme="minorHAnsi"/>
          <w:color w:val="000000"/>
          <w:lang w:eastAsia="hr-HR"/>
        </w:rPr>
        <w:t>u dijelu u kojem program utvrde kao javnu potrebu;</w:t>
      </w:r>
    </w:p>
    <w:p w14:paraId="7022ED64" w14:textId="77777777" w:rsidR="005D53F6" w:rsidRPr="005D53F6" w:rsidRDefault="005D53F6" w:rsidP="005D53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5D53F6">
        <w:rPr>
          <w:rFonts w:eastAsia="Times New Roman" w:cstheme="minorHAnsi"/>
          <w:color w:val="000000"/>
          <w:lang w:eastAsia="hr-HR"/>
        </w:rPr>
        <w:t>iz proračuna jedinica lokalne i područne (regionalne) samouprave</w:t>
      </w:r>
      <w:r w:rsidRPr="005D53F6">
        <w:rPr>
          <w:rFonts w:eastAsia="Courier New" w:cstheme="minorHAnsi"/>
          <w:color w:val="000000"/>
          <w:lang w:eastAsia="hr-HR"/>
        </w:rPr>
        <w:t xml:space="preserve"> </w:t>
      </w:r>
      <w:r w:rsidRPr="005D53F6">
        <w:rPr>
          <w:rFonts w:eastAsia="Times New Roman" w:cstheme="minorHAnsi"/>
          <w:color w:val="000000"/>
          <w:lang w:eastAsia="hr-HR"/>
        </w:rPr>
        <w:t>u dijelu u kojem program utvrde kao javnu potrebu;</w:t>
      </w:r>
    </w:p>
    <w:p w14:paraId="06FA08A6" w14:textId="77777777" w:rsidR="005D53F6" w:rsidRPr="005D53F6" w:rsidRDefault="005D53F6" w:rsidP="005D53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5D53F6">
        <w:rPr>
          <w:rFonts w:eastAsia="Times New Roman" w:cstheme="minorHAnsi"/>
          <w:color w:val="000000"/>
          <w:lang w:eastAsia="hr-HR"/>
        </w:rPr>
        <w:t>iz vlastitih prihoda</w:t>
      </w:r>
      <w:r w:rsidRPr="005D53F6">
        <w:rPr>
          <w:rFonts w:eastAsia="Courier New" w:cstheme="minorHAnsi"/>
          <w:color w:val="000000"/>
          <w:lang w:eastAsia="hr-HR"/>
        </w:rPr>
        <w:t xml:space="preserve"> </w:t>
      </w:r>
      <w:r w:rsidRPr="005D53F6">
        <w:rPr>
          <w:rFonts w:eastAsia="Times New Roman" w:cstheme="minorHAnsi"/>
          <w:color w:val="000000"/>
          <w:lang w:eastAsia="hr-HR"/>
        </w:rPr>
        <w:t>ostvarenih obavljanjem osnovne djelatnosti i ostalih djelatnosti za koje je registrirano;</w:t>
      </w:r>
    </w:p>
    <w:p w14:paraId="412A6A66" w14:textId="1499DCB3" w:rsidR="005D53F6" w:rsidRPr="005D53F6" w:rsidRDefault="005D53F6" w:rsidP="005D53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5D53F6">
        <w:rPr>
          <w:rFonts w:eastAsia="Times New Roman" w:cstheme="minorHAnsi"/>
          <w:color w:val="000000"/>
          <w:lang w:eastAsia="hr-HR"/>
        </w:rPr>
        <w:t>sponzorstvima, darovanjima i na drugi način u skladu sa zakonima.</w:t>
      </w:r>
      <w:r>
        <w:rPr>
          <w:rFonts w:eastAsia="Times New Roman" w:cstheme="minorHAnsi"/>
          <w:color w:val="000000"/>
          <w:lang w:eastAsia="hr-HR"/>
        </w:rPr>
        <w:t>“</w:t>
      </w:r>
    </w:p>
    <w:p w14:paraId="6C4B19A7" w14:textId="77777777" w:rsidR="00927579" w:rsidRDefault="00927579" w:rsidP="00927579">
      <w:pPr>
        <w:spacing w:after="0"/>
      </w:pPr>
    </w:p>
    <w:p w14:paraId="18240937" w14:textId="3FAD841F" w:rsidR="00927579" w:rsidRPr="009B1A03" w:rsidRDefault="00F00EAD" w:rsidP="009B1A03">
      <w:pPr>
        <w:spacing w:after="0"/>
        <w:jc w:val="center"/>
        <w:rPr>
          <w:b/>
        </w:rPr>
      </w:pPr>
      <w:r w:rsidRPr="009B1A03">
        <w:rPr>
          <w:b/>
        </w:rPr>
        <w:t xml:space="preserve">Članak </w:t>
      </w:r>
      <w:r w:rsidR="005D53F6">
        <w:rPr>
          <w:b/>
        </w:rPr>
        <w:t>6</w:t>
      </w:r>
      <w:r w:rsidRPr="009B1A03">
        <w:rPr>
          <w:b/>
        </w:rPr>
        <w:t>.</w:t>
      </w:r>
    </w:p>
    <w:p w14:paraId="39824C09" w14:textId="77777777" w:rsidR="008D36DA" w:rsidRDefault="008D36DA" w:rsidP="009B1A03">
      <w:pPr>
        <w:spacing w:after="0"/>
      </w:pPr>
    </w:p>
    <w:p w14:paraId="56ABD2EE" w14:textId="77777777" w:rsidR="00F00EAD" w:rsidRDefault="009B1A03" w:rsidP="008D36DA">
      <w:pPr>
        <w:spacing w:after="0"/>
        <w:ind w:firstLine="708"/>
      </w:pPr>
      <w:r>
        <w:t>U članku 16. stavku 2. iza iznosa: „100.000,00 kuna dodaje se: „kosa crta“ i iznos: „13.272,28 eura“, i iza iznosa 200.000,00 kuna dodaje se: „kosa crta“ i iznos: 26.544,56 eura“.</w:t>
      </w:r>
    </w:p>
    <w:p w14:paraId="33262999" w14:textId="77777777" w:rsidR="005D53F6" w:rsidRDefault="005D53F6" w:rsidP="005D53F6">
      <w:pPr>
        <w:spacing w:after="0"/>
      </w:pPr>
    </w:p>
    <w:p w14:paraId="212B23C8" w14:textId="77777777" w:rsidR="0074735D" w:rsidRDefault="0074735D" w:rsidP="005D53F6">
      <w:pPr>
        <w:spacing w:after="0"/>
        <w:jc w:val="center"/>
        <w:rPr>
          <w:b/>
          <w:bCs/>
        </w:rPr>
      </w:pPr>
    </w:p>
    <w:p w14:paraId="54256F1A" w14:textId="77777777" w:rsidR="0074735D" w:rsidRDefault="0074735D" w:rsidP="005D53F6">
      <w:pPr>
        <w:spacing w:after="0"/>
        <w:jc w:val="center"/>
        <w:rPr>
          <w:b/>
          <w:bCs/>
        </w:rPr>
      </w:pPr>
    </w:p>
    <w:p w14:paraId="74E0A987" w14:textId="77777777" w:rsidR="0074735D" w:rsidRDefault="0074735D" w:rsidP="005D53F6">
      <w:pPr>
        <w:spacing w:after="0"/>
        <w:jc w:val="center"/>
        <w:rPr>
          <w:b/>
          <w:bCs/>
        </w:rPr>
      </w:pPr>
    </w:p>
    <w:p w14:paraId="2FD95FD3" w14:textId="3B24265E" w:rsidR="005D53F6" w:rsidRPr="005D53F6" w:rsidRDefault="005D53F6" w:rsidP="005D53F6">
      <w:pPr>
        <w:spacing w:after="0"/>
        <w:jc w:val="center"/>
        <w:rPr>
          <w:b/>
          <w:bCs/>
        </w:rPr>
      </w:pPr>
      <w:r w:rsidRPr="005D53F6">
        <w:rPr>
          <w:b/>
          <w:bCs/>
        </w:rPr>
        <w:lastRenderedPageBreak/>
        <w:t>Članak 7.</w:t>
      </w:r>
    </w:p>
    <w:p w14:paraId="61A8587A" w14:textId="10880890" w:rsidR="005D53F6" w:rsidRPr="005D53F6" w:rsidRDefault="005D53F6" w:rsidP="005D53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>U članku 19. dodaje se stavak 4. i glasi: „</w:t>
      </w:r>
      <w:r w:rsidRPr="005D53F6">
        <w:rPr>
          <w:rFonts w:eastAsia="Times New Roman" w:cstheme="minorHAnsi"/>
          <w:lang w:eastAsia="hr-HR"/>
        </w:rPr>
        <w:t>Ravnatelj je dužan Ministarstvu kulture i medija i Osnivaču, u roku od osam dana od dana donošenja, dostaviti Statut Kazališta i opći akt kojim se uređuje obavljanje njegove djelatnosti.“</w:t>
      </w:r>
    </w:p>
    <w:p w14:paraId="6258CC0C" w14:textId="1257301E" w:rsidR="005D53F6" w:rsidRDefault="005D53F6" w:rsidP="005D53F6">
      <w:pPr>
        <w:spacing w:after="0"/>
      </w:pPr>
    </w:p>
    <w:p w14:paraId="18C7D040" w14:textId="77777777" w:rsidR="009B1A03" w:rsidRDefault="009B1A03" w:rsidP="009B1A03">
      <w:pPr>
        <w:spacing w:after="0"/>
      </w:pPr>
    </w:p>
    <w:p w14:paraId="448CEE48" w14:textId="162DF2CA" w:rsidR="008D36DA" w:rsidRPr="008D36DA" w:rsidRDefault="008D36DA" w:rsidP="008D36DA">
      <w:pPr>
        <w:spacing w:after="0"/>
        <w:jc w:val="center"/>
        <w:rPr>
          <w:b/>
        </w:rPr>
      </w:pPr>
      <w:r w:rsidRPr="008D36DA">
        <w:rPr>
          <w:b/>
        </w:rPr>
        <w:t xml:space="preserve">Članak </w:t>
      </w:r>
      <w:r w:rsidR="0074735D">
        <w:rPr>
          <w:b/>
        </w:rPr>
        <w:t>8</w:t>
      </w:r>
      <w:r w:rsidRPr="008D36DA">
        <w:rPr>
          <w:b/>
        </w:rPr>
        <w:t>.</w:t>
      </w:r>
    </w:p>
    <w:p w14:paraId="6D9E217C" w14:textId="77777777" w:rsidR="008D36DA" w:rsidRDefault="008D36DA" w:rsidP="009B1A03">
      <w:pPr>
        <w:spacing w:after="0"/>
      </w:pPr>
    </w:p>
    <w:p w14:paraId="66779060" w14:textId="77777777" w:rsidR="00927579" w:rsidRDefault="00927579" w:rsidP="00927579">
      <w:pPr>
        <w:spacing w:after="0"/>
        <w:ind w:firstLine="708"/>
      </w:pPr>
      <w:r>
        <w:t>Ova Odluka stupa na snagu dan nakon objave u „Službenom glasniku Grada Šibenika“.</w:t>
      </w:r>
    </w:p>
    <w:p w14:paraId="13EA964F" w14:textId="77777777" w:rsidR="00927579" w:rsidRDefault="00927579" w:rsidP="00927579">
      <w:pPr>
        <w:spacing w:after="0"/>
      </w:pPr>
    </w:p>
    <w:p w14:paraId="2995099A" w14:textId="77777777" w:rsidR="00927579" w:rsidRDefault="00927579" w:rsidP="00927579">
      <w:pPr>
        <w:spacing w:after="0"/>
      </w:pPr>
      <w:r>
        <w:t>KLASA:</w:t>
      </w:r>
    </w:p>
    <w:p w14:paraId="559E1590" w14:textId="77777777" w:rsidR="00927579" w:rsidRDefault="00927579" w:rsidP="00927579">
      <w:pPr>
        <w:spacing w:after="0"/>
      </w:pPr>
      <w:r>
        <w:t>URBROJ: 2182-1-02/1-23-</w:t>
      </w:r>
    </w:p>
    <w:p w14:paraId="2CAE0D21" w14:textId="77777777" w:rsidR="00927579" w:rsidRDefault="00927579" w:rsidP="00927579">
      <w:pPr>
        <w:spacing w:after="0"/>
      </w:pPr>
      <w:r>
        <w:t>Šibenik,              2023.</w:t>
      </w:r>
    </w:p>
    <w:p w14:paraId="2C3A8055" w14:textId="77777777" w:rsidR="00927579" w:rsidRDefault="00927579" w:rsidP="00927579">
      <w:pPr>
        <w:spacing w:after="0"/>
      </w:pPr>
    </w:p>
    <w:p w14:paraId="5B5A1272" w14:textId="77777777" w:rsidR="00927579" w:rsidRDefault="00927579" w:rsidP="00927579">
      <w:pPr>
        <w:spacing w:after="0"/>
        <w:jc w:val="center"/>
      </w:pPr>
      <w:r>
        <w:t>GRADSKO VIJEĆE GRADA ŠIBENIKA</w:t>
      </w:r>
    </w:p>
    <w:p w14:paraId="298289E4" w14:textId="77777777" w:rsidR="00927579" w:rsidRDefault="00927579" w:rsidP="00927579">
      <w:pPr>
        <w:spacing w:after="0"/>
      </w:pPr>
    </w:p>
    <w:p w14:paraId="0FF0A794" w14:textId="77777777" w:rsidR="00927579" w:rsidRDefault="00927579" w:rsidP="00F00EAD">
      <w:pPr>
        <w:spacing w:after="0"/>
        <w:jc w:val="center"/>
      </w:pPr>
      <w:r>
        <w:t xml:space="preserve">                                                                                      </w:t>
      </w:r>
      <w:r w:rsidR="00F00EAD">
        <w:t xml:space="preserve">                            </w:t>
      </w:r>
    </w:p>
    <w:p w14:paraId="1E5991A3" w14:textId="77777777" w:rsidR="00927579" w:rsidRDefault="00927579" w:rsidP="00927579">
      <w:pPr>
        <w:spacing w:after="0"/>
        <w:jc w:val="center"/>
      </w:pPr>
    </w:p>
    <w:p w14:paraId="6D34EEE2" w14:textId="77777777" w:rsidR="00927579" w:rsidRDefault="00927579" w:rsidP="00927579">
      <w:pPr>
        <w:spacing w:after="0"/>
        <w:ind w:left="6372" w:firstLine="708"/>
        <w:jc w:val="center"/>
      </w:pPr>
      <w:r>
        <w:t>PREDSJEDNIK</w:t>
      </w:r>
    </w:p>
    <w:p w14:paraId="22BD37AF" w14:textId="77777777" w:rsidR="00927579" w:rsidRDefault="00927579" w:rsidP="00927579">
      <w:pPr>
        <w:spacing w:after="0"/>
        <w:jc w:val="right"/>
      </w:pPr>
      <w:r>
        <w:t xml:space="preserve">dr.sc. Dragan </w:t>
      </w:r>
      <w:proofErr w:type="spellStart"/>
      <w:r>
        <w:t>Zlatović</w:t>
      </w:r>
      <w:proofErr w:type="spellEnd"/>
    </w:p>
    <w:sectPr w:rsidR="00927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84AB" w14:textId="77777777" w:rsidR="00D66ECA" w:rsidRDefault="00D66ECA" w:rsidP="00D66ECA">
      <w:pPr>
        <w:spacing w:after="0" w:line="240" w:lineRule="auto"/>
      </w:pPr>
      <w:r>
        <w:separator/>
      </w:r>
    </w:p>
  </w:endnote>
  <w:endnote w:type="continuationSeparator" w:id="0">
    <w:p w14:paraId="0D36ABF8" w14:textId="77777777" w:rsidR="00D66ECA" w:rsidRDefault="00D66ECA" w:rsidP="00D6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6B6A" w14:textId="77777777" w:rsidR="00D66ECA" w:rsidRDefault="00D6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1F07" w14:textId="77777777" w:rsidR="00D66ECA" w:rsidRDefault="00D66E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E693" w14:textId="77777777" w:rsidR="00D66ECA" w:rsidRDefault="00D66E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403A" w14:textId="77777777" w:rsidR="00D66ECA" w:rsidRDefault="00D66ECA" w:rsidP="00D66ECA">
      <w:pPr>
        <w:spacing w:after="0" w:line="240" w:lineRule="auto"/>
      </w:pPr>
      <w:r>
        <w:separator/>
      </w:r>
    </w:p>
  </w:footnote>
  <w:footnote w:type="continuationSeparator" w:id="0">
    <w:p w14:paraId="2516180D" w14:textId="77777777" w:rsidR="00D66ECA" w:rsidRDefault="00D66ECA" w:rsidP="00D6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CBB3" w14:textId="5E2F562F" w:rsidR="00D66ECA" w:rsidRDefault="00D66ECA">
    <w:pPr>
      <w:pStyle w:val="Zaglavlje"/>
    </w:pPr>
    <w:r>
      <w:rPr>
        <w:noProof/>
      </w:rPr>
      <w:pict w14:anchorId="72591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96157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4842" w14:textId="3B4CB827" w:rsidR="00D66ECA" w:rsidRDefault="00D66ECA">
    <w:pPr>
      <w:pStyle w:val="Zaglavlje"/>
    </w:pPr>
    <w:r>
      <w:rPr>
        <w:noProof/>
      </w:rPr>
      <w:pict w14:anchorId="342CF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96158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5BD1" w14:textId="5E0AF21C" w:rsidR="00D66ECA" w:rsidRDefault="00D66ECA">
    <w:pPr>
      <w:pStyle w:val="Zaglavlje"/>
    </w:pPr>
    <w:r>
      <w:rPr>
        <w:noProof/>
      </w:rPr>
      <w:pict w14:anchorId="14B77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96156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C18"/>
    <w:multiLevelType w:val="hybridMultilevel"/>
    <w:tmpl w:val="D3003108"/>
    <w:lvl w:ilvl="0" w:tplc="7568B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7174"/>
    <w:multiLevelType w:val="hybridMultilevel"/>
    <w:tmpl w:val="F042BE90"/>
    <w:lvl w:ilvl="0" w:tplc="4AFE6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260EE"/>
    <w:multiLevelType w:val="hybridMultilevel"/>
    <w:tmpl w:val="C7466DF6"/>
    <w:lvl w:ilvl="0" w:tplc="E70A08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83237">
    <w:abstractNumId w:val="1"/>
  </w:num>
  <w:num w:numId="2" w16cid:durableId="1774279365">
    <w:abstractNumId w:val="2"/>
  </w:num>
  <w:num w:numId="3" w16cid:durableId="79193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79"/>
    <w:rsid w:val="005D53F6"/>
    <w:rsid w:val="0074735D"/>
    <w:rsid w:val="00795F34"/>
    <w:rsid w:val="0087016D"/>
    <w:rsid w:val="00885C10"/>
    <w:rsid w:val="008D36DA"/>
    <w:rsid w:val="00927579"/>
    <w:rsid w:val="009B1A03"/>
    <w:rsid w:val="00A802AB"/>
    <w:rsid w:val="00BD2A1A"/>
    <w:rsid w:val="00C32EA5"/>
    <w:rsid w:val="00C57FCB"/>
    <w:rsid w:val="00D66ECA"/>
    <w:rsid w:val="00D95CAF"/>
    <w:rsid w:val="00EF6D0C"/>
    <w:rsid w:val="00F00EAD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DC31C1"/>
  <w15:chartTrackingRefBased/>
  <w15:docId w15:val="{3D15A1E6-531B-4F3A-BA19-557ACD8C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D0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6ECA"/>
  </w:style>
  <w:style w:type="paragraph" w:styleId="Podnoje">
    <w:name w:val="footer"/>
    <w:basedOn w:val="Normal"/>
    <w:link w:val="PodnojeChar"/>
    <w:uiPriority w:val="99"/>
    <w:unhideWhenUsed/>
    <w:rsid w:val="00D6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Tomislav Lokas</cp:lastModifiedBy>
  <cp:revision>4</cp:revision>
  <cp:lastPrinted>2023-06-09T12:24:00Z</cp:lastPrinted>
  <dcterms:created xsi:type="dcterms:W3CDTF">2023-06-04T19:03:00Z</dcterms:created>
  <dcterms:modified xsi:type="dcterms:W3CDTF">2023-06-09T20:11:00Z</dcterms:modified>
</cp:coreProperties>
</file>